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F1087" w:rsidRPr="00AC32C2" w:rsidRDefault="00AF1087" w:rsidP="004E0AE0">
      <w:pPr>
        <w:jc w:val="center"/>
        <w:rPr>
          <w:color w:val="000000" w:themeColor="text1"/>
          <w:sz w:val="24"/>
          <w:u w:val="single"/>
        </w:rPr>
      </w:pPr>
      <w:r w:rsidRPr="00AC32C2">
        <w:rPr>
          <w:rFonts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-614045</wp:posOffset>
                </wp:positionV>
                <wp:extent cx="1190625" cy="318052"/>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1190625" cy="31805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1EAC" w:rsidRPr="00AE1EAC" w:rsidRDefault="00C61DA8" w:rsidP="00AE1EAC">
                            <w:pPr>
                              <w:jc w:val="center"/>
                              <w:rPr>
                                <w:color w:val="000000" w:themeColor="text1"/>
                              </w:rPr>
                            </w:pPr>
                            <w:r>
                              <w:rPr>
                                <w:rFonts w:hint="eastAsia"/>
                                <w:color w:val="000000" w:themeColor="text1"/>
                                <w:sz w:val="24"/>
                              </w:rPr>
                              <w:t>発注者指定</w:t>
                            </w:r>
                            <w:r w:rsidR="00AE1EAC">
                              <w:rPr>
                                <w:rFonts w:hint="eastAsia"/>
                                <w:color w:val="000000" w:themeColor="text1"/>
                                <w:sz w:val="24"/>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9.4pt;margin-top:-48.35pt;width:93.7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" filled="f" strokecolor="black [3213]" strokeweight=".5pt">
                <v:textbox>
                  <w:txbxContent>
                    <w:p w:rsidR="00AE1EAC" w:rsidRPr="00AE1EAC" w:rsidRDefault="00C61DA8" w:rsidP="00AE1EAC">
                      <w:pPr>
                        <w:jc w:val="center"/>
                        <w:rPr>
                          <w:color w:val="000000" w:themeColor="text1"/>
                        </w:rPr>
                      </w:pPr>
                      <w:r>
                        <w:rPr>
                          <w:rFonts w:hint="eastAsia"/>
                          <w:color w:val="000000" w:themeColor="text1"/>
                          <w:sz w:val="24"/>
                        </w:rPr>
                        <w:t>発注者指定</w:t>
                      </w:r>
                      <w:r w:rsidR="00AE1EAC">
                        <w:rPr>
                          <w:rFonts w:hint="eastAsia"/>
                          <w:color w:val="000000" w:themeColor="text1"/>
                          <w:sz w:val="24"/>
                        </w:rPr>
                        <w:t>型</w:t>
                      </w:r>
                    </w:p>
                  </w:txbxContent>
                </v:textbox>
              </v:rect>
            </w:pict>
          </mc:Fallback>
        </mc:AlternateContent>
      </w:r>
    </w:p>
    <w:p w:rsidR="005B1D25" w:rsidRPr="00AC32C2" w:rsidRDefault="00C61DA8" w:rsidP="004E0AE0">
      <w:pPr>
        <w:jc w:val="center"/>
        <w:rPr>
          <w:color w:val="000000" w:themeColor="text1"/>
          <w:sz w:val="24"/>
        </w:rPr>
      </w:pPr>
      <w:r w:rsidRPr="00AC32C2">
        <w:rPr>
          <w:rFonts w:hint="eastAsia"/>
          <w:color w:val="000000" w:themeColor="text1"/>
          <w:sz w:val="24"/>
          <w:u w:val="single"/>
        </w:rPr>
        <w:t>発注者指定</w:t>
      </w:r>
      <w:r w:rsidR="00533A9A" w:rsidRPr="00AC32C2">
        <w:rPr>
          <w:rFonts w:hint="eastAsia"/>
          <w:color w:val="000000" w:themeColor="text1"/>
          <w:sz w:val="24"/>
          <w:u w:val="single"/>
        </w:rPr>
        <w:t>型</w:t>
      </w:r>
      <w:r w:rsidR="006B36C8" w:rsidRPr="00AC32C2">
        <w:rPr>
          <w:rFonts w:hint="eastAsia"/>
          <w:color w:val="000000" w:themeColor="text1"/>
          <w:sz w:val="24"/>
        </w:rPr>
        <w:t>週休２日モデル工事に係る特記仕様書</w:t>
      </w:r>
    </w:p>
    <w:p w:rsidR="006B36C8" w:rsidRPr="00AC32C2" w:rsidRDefault="006B36C8">
      <w:pPr>
        <w:rPr>
          <w:color w:val="000000" w:themeColor="text1"/>
          <w:sz w:val="24"/>
        </w:rPr>
      </w:pPr>
    </w:p>
    <w:p w:rsidR="000441E4" w:rsidRPr="00AC32C2" w:rsidRDefault="000441E4" w:rsidP="000441E4">
      <w:pPr>
        <w:rPr>
          <w:color w:val="000000" w:themeColor="text1"/>
          <w:sz w:val="24"/>
        </w:rPr>
      </w:pPr>
      <w:r w:rsidRPr="00AC32C2">
        <w:rPr>
          <w:rFonts w:hint="eastAsia"/>
          <w:color w:val="000000" w:themeColor="text1"/>
          <w:sz w:val="24"/>
        </w:rPr>
        <w:t>（目的）</w:t>
      </w: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１　建設産業において、就業者の高齢化と担い手不足が進行するなか、将来にわたり安定的に社会資本を整備及び維持していくためには、若手技術者等の確保・育成が重要な課題となっており、対応策の一つとして、週休２日の確保による建設現場の就労環境の改善が求められている。このため、土曜日及び日曜日を工事現場休工日とする取組を試行的に行うことにより、工期設定の検証や週休２日の普及に向けた効果、課題を把握する。</w:t>
      </w:r>
    </w:p>
    <w:p w:rsidR="000441E4" w:rsidRPr="00AC32C2" w:rsidRDefault="000441E4" w:rsidP="000441E4">
      <w:pPr>
        <w:rPr>
          <w:color w:val="000000" w:themeColor="text1"/>
          <w:sz w:val="24"/>
        </w:rPr>
      </w:pPr>
    </w:p>
    <w:p w:rsidR="000441E4" w:rsidRPr="00AC32C2" w:rsidRDefault="000441E4" w:rsidP="000441E4">
      <w:pPr>
        <w:rPr>
          <w:color w:val="000000" w:themeColor="text1"/>
          <w:sz w:val="24"/>
        </w:rPr>
      </w:pPr>
      <w:r w:rsidRPr="00AC32C2">
        <w:rPr>
          <w:rFonts w:hint="eastAsia"/>
          <w:color w:val="000000" w:themeColor="text1"/>
          <w:sz w:val="24"/>
        </w:rPr>
        <w:t>（週休２日の定義）</w:t>
      </w:r>
    </w:p>
    <w:p w:rsidR="000441E4" w:rsidRPr="00AC32C2" w:rsidRDefault="000441E4" w:rsidP="000441E4">
      <w:pPr>
        <w:ind w:left="720" w:hangingChars="300" w:hanging="720"/>
        <w:rPr>
          <w:color w:val="000000" w:themeColor="text1"/>
          <w:sz w:val="24"/>
        </w:rPr>
      </w:pPr>
      <w:r w:rsidRPr="00AC32C2">
        <w:rPr>
          <w:rFonts w:hint="eastAsia"/>
          <w:color w:val="000000" w:themeColor="text1"/>
          <w:sz w:val="24"/>
        </w:rPr>
        <w:t>２（１）週休２日モデル工事の対象期間は、現場着手日から工事完了日のうち、非対象期間を除いた期間とする。</w:t>
      </w:r>
    </w:p>
    <w:p w:rsidR="000441E4" w:rsidRPr="00AC32C2" w:rsidRDefault="000441E4" w:rsidP="000441E4">
      <w:pPr>
        <w:ind w:left="960" w:hangingChars="400" w:hanging="960"/>
        <w:rPr>
          <w:color w:val="000000" w:themeColor="text1"/>
          <w:sz w:val="24"/>
        </w:rPr>
      </w:pPr>
      <w:r w:rsidRPr="00AC32C2">
        <w:rPr>
          <w:rFonts w:hint="eastAsia"/>
          <w:color w:val="000000" w:themeColor="text1"/>
          <w:sz w:val="24"/>
        </w:rPr>
        <w:t xml:space="preserve">　　　※非対象期間とは、夏季休暇（３日間）、年末年始休暇（６日間）、工場製作のみを行う期間等とする。</w:t>
      </w:r>
    </w:p>
    <w:p w:rsidR="000441E4" w:rsidRPr="00AC32C2" w:rsidRDefault="000441E4" w:rsidP="000441E4">
      <w:pPr>
        <w:ind w:left="720" w:hangingChars="300" w:hanging="720"/>
        <w:rPr>
          <w:color w:val="000000" w:themeColor="text1"/>
          <w:sz w:val="24"/>
        </w:rPr>
      </w:pPr>
      <w:r w:rsidRPr="00AC32C2">
        <w:rPr>
          <w:rFonts w:hint="eastAsia"/>
          <w:color w:val="000000" w:themeColor="text1"/>
          <w:sz w:val="24"/>
        </w:rPr>
        <w:t xml:space="preserve">　（２）対象期間中、原則として土曜日及び日曜日を現場休工日とする（下請け業者を含む）。ただし、現場の特性や天候等により、現場休工日に工事現場を稼働させた場合は、対象期間内で別の日に現場休工日を振替できるものとする。</w:t>
      </w:r>
    </w:p>
    <w:p w:rsidR="000441E4" w:rsidRPr="00AC32C2" w:rsidRDefault="000441E4" w:rsidP="000441E4">
      <w:pPr>
        <w:ind w:left="960" w:hangingChars="400" w:hanging="960"/>
        <w:rPr>
          <w:color w:val="000000" w:themeColor="text1"/>
          <w:sz w:val="24"/>
        </w:rPr>
      </w:pPr>
      <w:r w:rsidRPr="00AC32C2">
        <w:rPr>
          <w:rFonts w:hint="eastAsia"/>
          <w:color w:val="000000" w:themeColor="text1"/>
          <w:sz w:val="24"/>
        </w:rPr>
        <w:t xml:space="preserve">　　　※地元調整や降雨により、土・日に作業を行い、振替を行った場合は週休２日が実施できたこととする。</w:t>
      </w:r>
    </w:p>
    <w:p w:rsidR="000441E4" w:rsidRPr="00AC32C2" w:rsidRDefault="000441E4" w:rsidP="000441E4">
      <w:pPr>
        <w:ind w:left="960" w:hangingChars="400" w:hanging="960"/>
        <w:rPr>
          <w:color w:val="000000" w:themeColor="text1"/>
          <w:sz w:val="24"/>
        </w:rPr>
      </w:pPr>
      <w:r w:rsidRPr="00AC32C2">
        <w:rPr>
          <w:rFonts w:hint="eastAsia"/>
          <w:color w:val="000000" w:themeColor="text1"/>
          <w:sz w:val="24"/>
        </w:rPr>
        <w:t xml:space="preserve">　　　※現場休工とは、巡回パトロールや保守点検等、現場管理上必要な作業を除き、現場事務所での事務作業も含め１日を通して現場事務所が閉鎖された状態をいう。</w:t>
      </w:r>
    </w:p>
    <w:p w:rsidR="000441E4" w:rsidRPr="00AC32C2" w:rsidRDefault="000441E4" w:rsidP="000441E4">
      <w:pPr>
        <w:ind w:left="960" w:hangingChars="400" w:hanging="960"/>
        <w:rPr>
          <w:color w:val="000000" w:themeColor="text1"/>
          <w:sz w:val="24"/>
        </w:rPr>
      </w:pPr>
    </w:p>
    <w:p w:rsidR="000441E4" w:rsidRPr="00AC32C2" w:rsidRDefault="000441E4" w:rsidP="000441E4">
      <w:pPr>
        <w:ind w:left="960" w:hangingChars="400" w:hanging="960"/>
        <w:rPr>
          <w:color w:val="000000" w:themeColor="text1"/>
          <w:sz w:val="24"/>
        </w:rPr>
      </w:pPr>
      <w:r w:rsidRPr="00AC32C2">
        <w:rPr>
          <w:rFonts w:hint="eastAsia"/>
          <w:color w:val="000000" w:themeColor="text1"/>
          <w:sz w:val="24"/>
        </w:rPr>
        <w:t>（受注者の取組内容）</w:t>
      </w: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３　受注者は対象期間中、毎月、条件を満たす休日等取得計画／実績書を作成し、発注者に提出すること。</w:t>
      </w:r>
    </w:p>
    <w:p w:rsidR="000441E4" w:rsidRPr="00AC32C2" w:rsidRDefault="000441E4" w:rsidP="000441E4">
      <w:pPr>
        <w:ind w:left="240" w:hangingChars="100" w:hanging="240"/>
        <w:rPr>
          <w:color w:val="000000" w:themeColor="text1"/>
          <w:sz w:val="24"/>
        </w:rPr>
      </w:pP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４　受注者は対象期間中、毎月、上記で作成した休日等取得計画／実績書に現場の休工実績を追記し、発注者に提出すること。</w:t>
      </w:r>
    </w:p>
    <w:p w:rsidR="000441E4" w:rsidRPr="00AC32C2" w:rsidRDefault="000441E4" w:rsidP="000441E4">
      <w:pPr>
        <w:ind w:left="240" w:hangingChars="100" w:hanging="240"/>
        <w:rPr>
          <w:color w:val="000000" w:themeColor="text1"/>
          <w:sz w:val="24"/>
        </w:rPr>
      </w:pP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５　受注者は、下請業者に対し、週休２日モデル工事の取組にあたり必要な事項について協力を依頼すること。</w:t>
      </w:r>
      <w:r w:rsidRPr="00AC32C2">
        <w:rPr>
          <w:color w:val="000000" w:themeColor="text1"/>
          <w:sz w:val="24"/>
        </w:rPr>
        <w:br w:type="page"/>
      </w:r>
    </w:p>
    <w:p w:rsidR="000441E4" w:rsidRPr="00AC32C2" w:rsidRDefault="000441E4" w:rsidP="000441E4">
      <w:pPr>
        <w:ind w:left="240" w:hangingChars="100" w:hanging="240"/>
        <w:rPr>
          <w:color w:val="000000" w:themeColor="text1"/>
          <w:sz w:val="24"/>
        </w:rPr>
      </w:pP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（各工事費率の補正）</w:t>
      </w: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６　対象期間中において週休２日（４週８休以上（現場休工率</w:t>
      </w:r>
      <w:r w:rsidRPr="00AC32C2">
        <w:rPr>
          <w:rFonts w:hint="eastAsia"/>
          <w:color w:val="000000" w:themeColor="text1"/>
          <w:sz w:val="24"/>
        </w:rPr>
        <w:t>28.5</w:t>
      </w:r>
      <w:r w:rsidRPr="00AC32C2">
        <w:rPr>
          <w:rFonts w:hint="eastAsia"/>
          <w:color w:val="000000" w:themeColor="text1"/>
          <w:sz w:val="24"/>
        </w:rPr>
        <w:t>％以上））を達成できた場合、精算時に、労務費、機械経費（賃料）、共通仮設費、現場管理費について、以下の係数を乗じて補正し、変更契約にて計上する。</w:t>
      </w: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 xml:space="preserve">　　</w:t>
      </w:r>
    </w:p>
    <w:p w:rsidR="000441E4" w:rsidRPr="00AC32C2" w:rsidRDefault="000441E4" w:rsidP="000441E4">
      <w:pPr>
        <w:ind w:leftChars="100" w:left="210" w:firstLineChars="100" w:firstLine="240"/>
        <w:rPr>
          <w:color w:val="000000" w:themeColor="text1"/>
          <w:sz w:val="24"/>
        </w:rPr>
      </w:pPr>
      <w:r w:rsidRPr="00AC32C2">
        <w:rPr>
          <w:rFonts w:hint="eastAsia"/>
          <w:color w:val="000000" w:themeColor="text1"/>
          <w:sz w:val="24"/>
        </w:rPr>
        <w:t xml:space="preserve">労務費　　　</w:t>
      </w:r>
      <w:r w:rsidRPr="00AC32C2">
        <w:rPr>
          <w:rFonts w:hint="eastAsia"/>
          <w:color w:val="000000" w:themeColor="text1"/>
          <w:sz w:val="24"/>
        </w:rPr>
        <w:t xml:space="preserve"> </w:t>
      </w:r>
      <w:r w:rsidRPr="00AC32C2">
        <w:rPr>
          <w:rFonts w:hint="eastAsia"/>
          <w:color w:val="000000" w:themeColor="text1"/>
          <w:sz w:val="18"/>
        </w:rPr>
        <w:t xml:space="preserve"> </w:t>
      </w:r>
      <w:r w:rsidRPr="00AC32C2">
        <w:rPr>
          <w:rFonts w:hint="eastAsia"/>
          <w:color w:val="000000" w:themeColor="text1"/>
          <w:sz w:val="18"/>
        </w:rPr>
        <w:t xml:space="preserve">　</w:t>
      </w:r>
      <w:r w:rsidRPr="00AC32C2">
        <w:rPr>
          <w:rFonts w:hint="eastAsia"/>
          <w:color w:val="000000" w:themeColor="text1"/>
          <w:sz w:val="24"/>
        </w:rPr>
        <w:t>：１．０５</w:t>
      </w: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 xml:space="preserve">　　機械経費（賃料）：１．０４</w:t>
      </w: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 xml:space="preserve">　　共通仮設費率　</w:t>
      </w:r>
      <w:r w:rsidRPr="00AC32C2">
        <w:rPr>
          <w:rFonts w:hint="eastAsia"/>
          <w:color w:val="000000" w:themeColor="text1"/>
          <w:sz w:val="24"/>
        </w:rPr>
        <w:t xml:space="preserve"> </w:t>
      </w:r>
      <w:r w:rsidRPr="00AC32C2">
        <w:rPr>
          <w:rFonts w:hint="eastAsia"/>
          <w:color w:val="000000" w:themeColor="text1"/>
          <w:sz w:val="24"/>
        </w:rPr>
        <w:t>：１．０４</w:t>
      </w: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 xml:space="preserve">　　現場管理費率　</w:t>
      </w:r>
      <w:r w:rsidRPr="00AC32C2">
        <w:rPr>
          <w:rFonts w:hint="eastAsia"/>
          <w:color w:val="000000" w:themeColor="text1"/>
          <w:sz w:val="24"/>
        </w:rPr>
        <w:t xml:space="preserve"> </w:t>
      </w:r>
      <w:r w:rsidRPr="00AC32C2">
        <w:rPr>
          <w:rFonts w:hint="eastAsia"/>
          <w:color w:val="000000" w:themeColor="text1"/>
          <w:sz w:val="24"/>
        </w:rPr>
        <w:t>：１．０</w:t>
      </w:r>
      <w:r w:rsidR="000F16C7">
        <w:rPr>
          <w:rFonts w:hint="eastAsia"/>
          <w:color w:val="000000" w:themeColor="text1"/>
          <w:sz w:val="24"/>
        </w:rPr>
        <w:t>６</w:t>
      </w:r>
    </w:p>
    <w:p w:rsidR="000441E4" w:rsidRPr="00AC32C2" w:rsidRDefault="000441E4" w:rsidP="000441E4">
      <w:pPr>
        <w:ind w:left="240" w:hangingChars="100" w:hanging="240"/>
        <w:rPr>
          <w:color w:val="000000" w:themeColor="text1"/>
          <w:sz w:val="24"/>
        </w:rPr>
      </w:pPr>
    </w:p>
    <w:p w:rsidR="000441E4" w:rsidRPr="00AC32C2" w:rsidRDefault="000441E4" w:rsidP="000441E4">
      <w:pPr>
        <w:ind w:leftChars="100" w:left="210"/>
        <w:rPr>
          <w:color w:val="000000" w:themeColor="text1"/>
          <w:sz w:val="24"/>
        </w:rPr>
      </w:pPr>
      <w:r w:rsidRPr="00AC32C2">
        <w:rPr>
          <w:rFonts w:hint="eastAsia"/>
          <w:color w:val="000000" w:themeColor="text1"/>
          <w:sz w:val="24"/>
        </w:rPr>
        <w:t>※現場休工率とは、対象期間において現場休工が実施された日の割合をいう。</w:t>
      </w:r>
    </w:p>
    <w:p w:rsidR="000441E4" w:rsidRPr="00AC32C2" w:rsidRDefault="000441E4" w:rsidP="000441E4">
      <w:pPr>
        <w:ind w:left="240" w:hangingChars="100" w:hanging="240"/>
        <w:rPr>
          <w:color w:val="000000" w:themeColor="text1"/>
          <w:sz w:val="24"/>
        </w:rPr>
      </w:pP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（アンケートの実施）</w:t>
      </w: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７　モデル工事の検証を行うため、受注者は、完成報告書提出日までに別に定めるアンケートに回答すること。週休２日を達成できなかった場合でも同様に回答すること。</w:t>
      </w:r>
    </w:p>
    <w:p w:rsidR="000441E4" w:rsidRPr="00AC32C2" w:rsidRDefault="000441E4" w:rsidP="000441E4">
      <w:pPr>
        <w:ind w:left="240" w:hangingChars="100" w:hanging="240"/>
        <w:rPr>
          <w:color w:val="000000" w:themeColor="text1"/>
          <w:sz w:val="24"/>
        </w:rPr>
      </w:pP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（現場休工に係る調査）</w:t>
      </w: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８　モデル工事の現場休工について疑義がある場合は、発注者は受注者に対し出勤簿等の提出を求めるなど、現場休工に係る調査をすることがある。</w:t>
      </w:r>
    </w:p>
    <w:p w:rsidR="000441E4" w:rsidRPr="00AC32C2" w:rsidRDefault="000441E4" w:rsidP="000441E4">
      <w:pPr>
        <w:ind w:left="240" w:hangingChars="100" w:hanging="240"/>
        <w:rPr>
          <w:color w:val="000000" w:themeColor="text1"/>
          <w:sz w:val="24"/>
        </w:rPr>
      </w:pPr>
    </w:p>
    <w:p w:rsidR="000441E4" w:rsidRPr="00AC32C2" w:rsidRDefault="000441E4" w:rsidP="000441E4">
      <w:pPr>
        <w:ind w:left="240" w:hangingChars="100" w:hanging="240"/>
        <w:rPr>
          <w:color w:val="000000" w:themeColor="text1"/>
          <w:sz w:val="24"/>
        </w:rPr>
      </w:pPr>
      <w:r w:rsidRPr="00AC32C2">
        <w:rPr>
          <w:rFonts w:hint="eastAsia"/>
          <w:color w:val="000000" w:themeColor="text1"/>
          <w:sz w:val="24"/>
        </w:rPr>
        <w:t>（工事成績評点等）</w:t>
      </w:r>
    </w:p>
    <w:p w:rsidR="000441E4" w:rsidRPr="00AC32C2" w:rsidRDefault="000441E4" w:rsidP="000441E4">
      <w:pPr>
        <w:ind w:left="720" w:hangingChars="300" w:hanging="720"/>
        <w:rPr>
          <w:color w:val="000000" w:themeColor="text1"/>
          <w:sz w:val="24"/>
        </w:rPr>
      </w:pPr>
      <w:r w:rsidRPr="00AC32C2">
        <w:rPr>
          <w:rFonts w:hint="eastAsia"/>
          <w:color w:val="000000" w:themeColor="text1"/>
          <w:sz w:val="24"/>
        </w:rPr>
        <w:t>９（１）発注者は、受注者の週休２日の達成状況や週休２日モデル工事の実施にあたり必要な書類の提出状況等に応じて、当該工事に係る検査において加点評価を行う。</w:t>
      </w:r>
    </w:p>
    <w:p w:rsidR="0068111E" w:rsidRPr="00AC32C2" w:rsidRDefault="000441E4" w:rsidP="000441E4">
      <w:pPr>
        <w:ind w:left="720" w:hangingChars="300" w:hanging="720"/>
        <w:rPr>
          <w:color w:val="000000" w:themeColor="text1"/>
          <w:sz w:val="24"/>
        </w:rPr>
      </w:pPr>
      <w:r w:rsidRPr="00AC32C2">
        <w:rPr>
          <w:rFonts w:hint="eastAsia"/>
          <w:color w:val="000000" w:themeColor="text1"/>
          <w:sz w:val="24"/>
        </w:rPr>
        <w:t xml:space="preserve">　（２）発注者は、受注者が週休２日を達成できなかった場合において、原則、文書による是正指示や当該工事に係る検査における減点評価を行わないものとするが、休日等取得計画／実績書の提出を拒むなど明らかに週休２日に取り組む姿勢が見られない場合は、当該工事に係る検査において減点評価を行う。</w:t>
      </w:r>
    </w:p>
    <w:sectPr w:rsidR="0068111E" w:rsidRPr="00AC32C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555" w:rsidRDefault="003F1555" w:rsidP="008B4DE8">
      <w:r>
        <w:separator/>
      </w:r>
    </w:p>
  </w:endnote>
  <w:endnote w:type="continuationSeparator" w:id="0">
    <w:p w:rsidR="003F1555" w:rsidRDefault="003F1555" w:rsidP="008B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555" w:rsidRDefault="003F1555" w:rsidP="008B4DE8">
      <w:r>
        <w:separator/>
      </w:r>
    </w:p>
  </w:footnote>
  <w:footnote w:type="continuationSeparator" w:id="0">
    <w:p w:rsidR="003F1555" w:rsidRDefault="003F1555" w:rsidP="008B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E8" w:rsidRPr="008B4DE8" w:rsidRDefault="008B4DE8" w:rsidP="008B4DE8">
    <w:pPr>
      <w:pStyle w:val="a3"/>
      <w:jc w:val="right"/>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19"/>
    <w:rsid w:val="00010083"/>
    <w:rsid w:val="000441E4"/>
    <w:rsid w:val="0008134B"/>
    <w:rsid w:val="00086E0A"/>
    <w:rsid w:val="000B52AA"/>
    <w:rsid w:val="000C7857"/>
    <w:rsid w:val="000D62FF"/>
    <w:rsid w:val="000F16C7"/>
    <w:rsid w:val="000F66E7"/>
    <w:rsid w:val="00110208"/>
    <w:rsid w:val="0011542B"/>
    <w:rsid w:val="00126788"/>
    <w:rsid w:val="0013122D"/>
    <w:rsid w:val="001466A8"/>
    <w:rsid w:val="00151A1A"/>
    <w:rsid w:val="00152619"/>
    <w:rsid w:val="00155921"/>
    <w:rsid w:val="00196E71"/>
    <w:rsid w:val="001B1E44"/>
    <w:rsid w:val="001C36CC"/>
    <w:rsid w:val="0022689B"/>
    <w:rsid w:val="002A1311"/>
    <w:rsid w:val="002D138B"/>
    <w:rsid w:val="003147B6"/>
    <w:rsid w:val="003C79E4"/>
    <w:rsid w:val="003F1555"/>
    <w:rsid w:val="004013B5"/>
    <w:rsid w:val="00464404"/>
    <w:rsid w:val="004E0AE0"/>
    <w:rsid w:val="00511501"/>
    <w:rsid w:val="00533A9A"/>
    <w:rsid w:val="00540CDB"/>
    <w:rsid w:val="005916FC"/>
    <w:rsid w:val="005B1D25"/>
    <w:rsid w:val="005E5EA4"/>
    <w:rsid w:val="0063573B"/>
    <w:rsid w:val="0064140E"/>
    <w:rsid w:val="0068111E"/>
    <w:rsid w:val="006B249A"/>
    <w:rsid w:val="006B36C8"/>
    <w:rsid w:val="00701ECC"/>
    <w:rsid w:val="00787076"/>
    <w:rsid w:val="007E4ACE"/>
    <w:rsid w:val="00806711"/>
    <w:rsid w:val="00821526"/>
    <w:rsid w:val="00827885"/>
    <w:rsid w:val="00896006"/>
    <w:rsid w:val="008B4DE8"/>
    <w:rsid w:val="008E6F8A"/>
    <w:rsid w:val="00910645"/>
    <w:rsid w:val="00947C78"/>
    <w:rsid w:val="00960885"/>
    <w:rsid w:val="009C7C74"/>
    <w:rsid w:val="009F53BC"/>
    <w:rsid w:val="00A06C2A"/>
    <w:rsid w:val="00A2497C"/>
    <w:rsid w:val="00A6056F"/>
    <w:rsid w:val="00AC32C2"/>
    <w:rsid w:val="00AE1EAC"/>
    <w:rsid w:val="00AF1087"/>
    <w:rsid w:val="00B02361"/>
    <w:rsid w:val="00B260CB"/>
    <w:rsid w:val="00C61DA8"/>
    <w:rsid w:val="00D21676"/>
    <w:rsid w:val="00D63542"/>
    <w:rsid w:val="00D660B2"/>
    <w:rsid w:val="00DC1F59"/>
    <w:rsid w:val="00EE09D0"/>
    <w:rsid w:val="00EF6F51"/>
    <w:rsid w:val="00F56BA4"/>
    <w:rsid w:val="00FC785A"/>
    <w:rsid w:val="00FD6628"/>
    <w:rsid w:val="00FE167A"/>
    <w:rsid w:val="00FF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3204062-6DC0-40A4-BFDE-0DC8545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DE8"/>
    <w:pPr>
      <w:tabs>
        <w:tab w:val="center" w:pos="4252"/>
        <w:tab w:val="right" w:pos="8504"/>
      </w:tabs>
      <w:snapToGrid w:val="0"/>
    </w:pPr>
  </w:style>
  <w:style w:type="character" w:customStyle="1" w:styleId="a4">
    <w:name w:val="ヘッダー (文字)"/>
    <w:basedOn w:val="a0"/>
    <w:link w:val="a3"/>
    <w:uiPriority w:val="99"/>
    <w:rsid w:val="008B4DE8"/>
  </w:style>
  <w:style w:type="paragraph" w:styleId="a5">
    <w:name w:val="footer"/>
    <w:basedOn w:val="a"/>
    <w:link w:val="a6"/>
    <w:uiPriority w:val="99"/>
    <w:unhideWhenUsed/>
    <w:rsid w:val="008B4DE8"/>
    <w:pPr>
      <w:tabs>
        <w:tab w:val="center" w:pos="4252"/>
        <w:tab w:val="right" w:pos="8504"/>
      </w:tabs>
      <w:snapToGrid w:val="0"/>
    </w:pPr>
  </w:style>
  <w:style w:type="character" w:customStyle="1" w:styleId="a6">
    <w:name w:val="フッター (文字)"/>
    <w:basedOn w:val="a0"/>
    <w:link w:val="a5"/>
    <w:uiPriority w:val="99"/>
    <w:rsid w:val="008B4DE8"/>
  </w:style>
  <w:style w:type="paragraph" w:styleId="a7">
    <w:name w:val="Balloon Text"/>
    <w:basedOn w:val="a"/>
    <w:link w:val="a8"/>
    <w:uiPriority w:val="99"/>
    <w:semiHidden/>
    <w:unhideWhenUsed/>
    <w:rsid w:val="008B4D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D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山添　泰希</cp:lastModifiedBy>
  <cp:revision>2</cp:revision>
  <cp:lastPrinted>2018-09-07T10:06:00Z</cp:lastPrinted>
  <dcterms:created xsi:type="dcterms:W3CDTF">2020-04-20T07:14:00Z</dcterms:created>
  <dcterms:modified xsi:type="dcterms:W3CDTF">2020-04-20T07:14:00Z</dcterms:modified>
</cp:coreProperties>
</file>